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ПЛАН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воспитательной работы 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классного руководителя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     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2021-2022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учебный год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   учебная группа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____________ </w:t>
      </w: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tbl>
      <w:tblPr>
        <w:tblW w:w="96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409"/>
        <w:gridCol w:w="2410"/>
        <w:gridCol w:w="2409"/>
        <w:gridCol w:w="2410"/>
      </w:tblGrid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Направления деятельности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период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Тема 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Ожидаемый результат</w:t>
            </w:r>
          </w:p>
        </w:tc>
      </w:tr>
      <w:tr>
        <w:tblPrEx>
          <w:shd w:val="clear" w:color="auto" w:fill="cadfff"/>
        </w:tblPrEx>
        <w:trPr>
          <w:trHeight w:val="514" w:hRule="atLeast"/>
        </w:trPr>
        <w:tc>
          <w:tcPr>
            <w:tcW w:type="dxa" w:w="240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Классные часы</w:t>
            </w:r>
          </w:p>
          <w:p>
            <w:pPr>
              <w:pStyle w:val="По умолчанию"/>
              <w:jc w:val="left"/>
            </w:pP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Сентябрь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Октябрь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Ноябрь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Декабрь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Январь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Февраль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Март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Апрель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Май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Июнь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Экскурсии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посещение музеев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театров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выставок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месяц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период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Место посещения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название экскурсии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выставки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спектакля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Ожидаемый результат</w:t>
            </w:r>
          </w:p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Профилактические беседы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период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Тема 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Ожидаемый результат</w:t>
            </w:r>
          </w:p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Сентябрь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Октябрь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Ноябрь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Декабрь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Январь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Февраль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Март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Апрель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Май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15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Июнь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Участие в спортивных мероприятиях ГАПОУ МО «МЦК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Техникума им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Королева»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период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Соревнования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турнир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Ожидаемый результат</w:t>
            </w:r>
          </w:p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ноябрь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Спортивный праздник «Сдаем нормы ГТО»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Декабрь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Спортивные эстафеты и подвижные игры «Семейные выходные»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Февраль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Военно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спортивные эстафеты «Мужество и Отвага»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Март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Турнир по мини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футболу «Гагаринский футбол»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Апрель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Акция «Всероссийская зарядка»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Апрель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Турнир по баскетболу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Апрель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Турнир по волейболу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Май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Турнир по настольному теннису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Участие в творческих мероприятиях ГАПОУ МО «МЦК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Техникума им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Королева»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месяц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период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Название мероприятия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Ожидаемый результат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Сентябрь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День первокурсника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Октябрь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Конкурс видео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визитки профессии «Фестиваль профессий»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посвященный День профтехобразования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Ноябрь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Викторина «Мы вместе»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посвященная Дню народного единства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Ноябрь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Конкурс открытки к Дню матери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Ноябрь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Волонтерские акции «Всемирный день добра»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Декабрь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Конкурс мультимедийных поздравлений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Январь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Студенческий Лекторий 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115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лет со дня рождения С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>.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Королева»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Январь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День студента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Февраль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Вокальный конкурс «Песни военных лет»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Март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Слет волонтеров техникума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Март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Конкурс «Краса МЦК»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Апрель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Онлайн конкурс чтецов «Звездам навстречу»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Май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Интеллектуальный марафон «Связь поколений»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освященный Дню Победы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 xml:space="preserve">Май 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Вахта памяти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1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Июнь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</w:rPr>
              <w:t>Торжественное вручение дипломов «Выпускной»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40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Работа с родителями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совместные досуговые мероприятия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родительские собрания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месяц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период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Форма работы и тематика собрания 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Ожидаемый результат</w:t>
            </w:r>
          </w:p>
        </w:tc>
      </w:tr>
      <w:tr>
        <w:tblPrEx>
          <w:shd w:val="clear" w:color="auto" w:fill="cadfff"/>
        </w:tblPrEx>
        <w:trPr>
          <w:trHeight w:val="104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10" w:hRule="atLeast"/>
        </w:trPr>
        <w:tc>
          <w:tcPr>
            <w:tcW w:type="dxa" w:w="2409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фестивалях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выставках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конкурсах различных уровней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регионального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всероссийского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месяц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период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Полное наименование конкурса с указанием уровня участия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муниципальныц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федеральный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jc w:val="left"/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Статус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победитель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;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призер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14:textOutline w14:w="12700" w14:cap="flat">
                  <w14:noFill/>
                  <w14:miter w14:lim="400000"/>
                </w14:textOutline>
              </w:rPr>
              <w:t>)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409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ind w:left="0" w:right="0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Подпись классного руководителя              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